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国营企业会计概要</w:t>
      </w:r>
    </w:p>
    <w:p>
      <w:r>
        <w:rPr>
          <w:rFonts w:ascii="宋体" w:hAnsi="宋体" w:eastAsia="宋体"/>
          <w:sz w:val="24"/>
        </w:rPr>
        <w:t>潘序伦，俞文青编撰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国营企业会计概要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潘序伦，俞文青编撰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立信会计图书用品社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本书出售、求购地址：https://www.jiaokey.com/book/detail/12257179.html</w:t>
      </w:r>
    </w:p>
    <w:p>
      <w:r>
        <w:t>更多相关图书推荐：https://www.jiaokey.com</w:t>
      </w:r>
    </w:p>
    <w:p>
      <w:r>
        <w:t>潘序伦，俞文青编撰 其他作品：https://www.jiaokey.com/tag/潘序伦，俞文青编撰.html</w:t>
      </w:r>
    </w:p>
    <w:p>
      <w:r>
        <w:t>立信会计图书用品社 出版图书：https://www.jiaokey.com/tag/立信会计图书用品社.html</w:t>
      </w:r>
    </w:p>
    <w:p>
      <w:r>
        <w:t>关键词搜索：https://www.jiaokey.com/tag/国营企业会计概要.html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