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政府预算实务与案例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政府预算实务与案例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本书出售、求购地址：https://www.jiaokey.com/book/detail/12256429.html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关键词搜索：https://www.jiaokey.com/tag/政府预算实务与案例.html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