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书名：建设工业新市  改善老区民生  百色市深入学习实践科学发展活动领导干部调研报告文集</w:t>
      </w:r>
    </w:p>
    <w:p>
      <w:r>
        <w:t>作者:百色市深入学习实践科学发展观活动领导小组编</w:t>
      </w:r>
    </w:p>
    <w:p>
      <w:r>
        <w:t>出版社:南宁：广西人民出版社</w:t>
      </w:r>
    </w:p>
    <w:p>
      <w:r>
        <w:t>出版日期：2009.02</w:t>
      </w:r>
    </w:p>
    <w:p>
      <w:r>
        <w:t>总页数：546</w:t>
      </w:r>
    </w:p>
    <w:p>
      <w:r>
        <w:t>更多请访问教客网:www.jiaokey.com</w:t>
      </w:r>
    </w:p>
    <w:p>
      <w:r>
        <w:t>建设工业新市  改善老区民生  百色市深入学习实践科学发展活动领导干部调研报告文集评论地址：https://www.jiaokey.com/book/detail/12254849.html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