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卢卡诺伯爵</w:t>
      </w:r>
    </w:p>
    <w:p>
      <w:r>
        <w:rPr>
          <w:rFonts w:ascii="宋体" w:hAnsi="宋体" w:eastAsia="宋体"/>
          <w:sz w:val="24"/>
        </w:rPr>
        <w:t>（西班牙）堂胡安·曼努埃尔（Don Juan Manuel）著；申宝楼译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卢卡诺伯爵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（西班牙）堂胡安·曼努埃尔（Don Juan Manuel）著；申宝楼译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西班牙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本书出售、求购地址：https://www.jiaokey.com/book/detail/12253184.html</w:t>
      </w:r>
    </w:p>
    <w:p>
      <w:r>
        <w:t>更多相关图书推荐：https://www.jiaokey.com</w:t>
      </w:r>
    </w:p>
    <w:p>
      <w:r>
        <w:t>（西班牙）堂胡安·曼努埃尔（Don Juan Manuel）著；申宝楼译 其他作品：https://www.jiaokey.com/tag/（西班牙）堂胡安·曼努埃尔（Don Juan Manuel）著；申宝楼译.html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西班牙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