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书名：退租退押清匪反霸运动初步总结与今后任务</w:t>
      </w:r>
    </w:p>
    <w:p>
      <w:r>
        <w:t>作者：广东省土地改革委员会辑</w:t>
      </w:r>
    </w:p>
    <w:p>
      <w:r>
        <w:t>出版社：华南人民出版社,1951.11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退租退押清匪反霸运动初步总结与今后任务 评论地址：https://www.jiaokey.com/book/detail/12250513.html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