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消化内镜诊疗关键</w:t>
      </w:r>
    </w:p>
    <w:p>
      <w:r>
        <w:rPr>
          <w:rFonts w:ascii="宋体" w:hAnsi="宋体" w:eastAsia="宋体"/>
          <w:sz w:val="24"/>
        </w:rPr>
        <w:t>邹晓平，于成功，吴毓麟主编（南京鼓楼医院消化科）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消化内镜诊疗关键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邹晓平，于成功，吴毓麟主编（南京鼓楼医院消化科）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本书出售、求购地址：https://www.jiaokey.com/book/detail/12248150.html</w:t>
      </w:r>
    </w:p>
    <w:p>
      <w:r>
        <w:t>更多相关图书推荐：https://www.jiaokey.com</w:t>
      </w:r>
    </w:p>
    <w:p>
      <w:r>
        <w:t>邹晓平，于成功，吴毓麟主编（南京鼓楼医院消化科） 其他作品：https://www.jiaokey.com/tag/邹晓平，于成功，吴毓麟主编（南京鼓楼医院消化科）.html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关键词搜索：https://www.jiaokey.com/tag/消化内镜诊疗关键.html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