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书名：水墨人物教学对话  中国当代高等美术院校实力派教师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出版日期：2000.12</w:t>
      </w:r>
    </w:p>
    <w:p>
      <w:r>
        <w:t>总页数：82</w:t>
      </w:r>
    </w:p>
    <w:p>
      <w:r>
        <w:t>更多请访问教客网: www.jiaokey.com</w:t>
      </w:r>
    </w:p>
    <w:p>
      <w:r>
        <w:t>水墨人物教学对话  中国当代高等美术院校实力派教师 评论地址：https://www.jiaokey.com/book/detail/12247238.html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