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祝酒辞</w:t>
      </w:r>
    </w:p>
    <w:p>
      <w:r>
        <w:rPr>
          <w:rFonts w:ascii="宋体" w:hAnsi="宋体" w:eastAsia="宋体"/>
          <w:sz w:val="24"/>
        </w:rPr>
        <w:t>曹卫国主编；新疆关键信息服务有限公司编译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祝酒辞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曹卫国主编；新疆关键信息服务有限公司编译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本书出售、求购地址：https://www.jiaokey.com/book/detail/12246953.html</w:t>
      </w:r>
    </w:p>
    <w:p>
      <w:r>
        <w:t>更多相关图书推荐：https://www.jiaokey.com</w:t>
      </w:r>
    </w:p>
    <w:p>
      <w:r>
        <w:t>曹卫国主编；新疆关键信息服务有限公司编译 其他作品：https://www.jiaokey.com/tag/曹卫国主编；新疆关键信息服务有限公司编译.html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关键词搜索：https://www.jiaokey.com/tag/祝酒辞.html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