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辽宁省各市企业标准目录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辽宁省各市企业标准目录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本书出售、求购地址：https://www.jiaokey.com/book/detail/12245587.html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关键词搜索：https://www.jiaokey.com/tag/辽宁省各市企业标准目录.html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