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农村经济与合作事业</w:t>
      </w:r>
    </w:p>
    <w:p>
      <w:r>
        <w:rPr>
          <w:rFonts w:ascii="宋体" w:hAnsi="宋体" w:eastAsia="宋体"/>
          <w:sz w:val="24"/>
        </w:rPr>
        <w:t>林缵春编著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农村经济与合作事业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林缵春编著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广东建设厅合作事业管理局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本书出售、求购地址：https://www.jiaokey.com/book/detail/12244570.html</w:t>
      </w:r>
    </w:p>
    <w:p>
      <w:r>
        <w:t>更多相关图书推荐：https://www.jiaokey.com</w:t>
      </w:r>
    </w:p>
    <w:p>
      <w:r>
        <w:t>林缵春编著 其他作品：https://www.jiaokey.com/tag/林缵春编著.html</w:t>
      </w:r>
    </w:p>
    <w:p>
      <w:r>
        <w:t>广东建设厅合作事业管理局 出版图书：https://www.jiaokey.com/tag/广东建设厅合作事业管理局.html</w:t>
      </w:r>
    </w:p>
    <w:p>
      <w:r>
        <w:t>关键词搜索：https://www.jiaokey.com/tag/农村经济与合作事业.html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