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时代变局与海外华人的族国认同=the identity of overseas chinese under great transformations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时代变局与海外华人的族国认同=the identity of overseas chinese under great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本书出售、求购地址：https://www.jiaokey.com/book/detail/12244483.html</w:t>
      </w:r>
    </w:p>
    <w:p>
      <w:r>
        <w:t>更多相关图书推荐：https://www.jiaokey.com</w:t>
      </w:r>
    </w:p>
    <w:p>
      <w:r>
        <w:t>关键词搜索：https://www.jiaokey.com/tag/时代变局与海外华人的族国认同=the identity of overseas chinese under great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