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蛋白质定向、转运和转位</w:t>
      </w:r>
    </w:p>
    <w:p>
      <w:r>
        <w:rPr>
          <w:rFonts w:ascii="宋体" w:hAnsi="宋体" w:eastAsia="宋体"/>
          <w:sz w:val="24"/>
        </w:rPr>
        <w:t>R.E.达尔贝，(瑞典)G.范海涅著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蛋白质定向、转运和转位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R.E.达尔贝，(瑞典)G.范海涅著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本书出售、求购地址：https://www.jiaokey.com/book/detail/12243760.html</w:t>
      </w:r>
    </w:p>
    <w:p>
      <w:r>
        <w:t>更多相关图书推荐：https://www.jiaokey.com</w:t>
      </w:r>
    </w:p>
    <w:p>
      <w:r>
        <w:t>R.E.达尔贝，(瑞典)G.范海涅著 其他作品：https://www.jiaokey.com/tag/R.E.达尔贝，(瑞典)G.范海涅著.html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关键词搜索：https://www.jiaokey.com/tag/蛋白质定向、转运和转位.html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