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木工</w:t>
      </w:r>
    </w:p>
    <w:p>
      <w:r>
        <w:rPr>
          <w:rFonts w:ascii="宋体" w:hAnsi="宋体" w:eastAsia="宋体"/>
          <w:sz w:val="24"/>
        </w:rPr>
        <w:t>郭洪泽等编；机械工业工人中级操作技能考评试题集编审委员会编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郭洪泽等编；机械工业工人中级操作技能考评试题集编审委员会编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本书出售、求购地址：https://www.jiaokey.com/book/detail/12242364.html</w:t>
      </w:r>
    </w:p>
    <w:p>
      <w:r>
        <w:t>更多相关图书推荐：https://www.jiaokey.com</w:t>
      </w:r>
    </w:p>
    <w:p>
      <w:r>
        <w:t>郭洪泽等编；机械工业工人中级操作技能考评试题集编审委员会编 其他作品：https://www.jiaokey.com/tag/郭洪泽等编；机械工业工人中级操作技能考评试题集编审委员会编.html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关键词搜索：https://www.jiaokey.com/tag/木工.html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