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饲料与营养</w:t>
      </w:r>
    </w:p>
    <w:p>
      <w:r>
        <w:rPr>
          <w:rFonts w:ascii="宋体" w:hAnsi="宋体" w:eastAsia="宋体"/>
          <w:sz w:val="24"/>
        </w:rPr>
        <w:t>（美）M.E.恩斯明，C.G.奥伦廷著；秦礼让等译校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饲料与营养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（美）M.E.恩斯明，C.G.奥伦廷著；秦礼让等译校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本书出售、求购地址：https://www.jiaokey.com/book/detail/12241679.html</w:t>
      </w:r>
    </w:p>
    <w:p>
      <w:r>
        <w:t>更多相关图书推荐：https://www.jiaokey.com</w:t>
      </w:r>
    </w:p>
    <w:p>
      <w:r>
        <w:t>（美）M.E.恩斯明，C.G.奥伦廷著；秦礼让等译校 其他作品：https://www.jiaokey.com/tag/（美）M.E.恩斯明，C.G.奥伦廷著；秦礼让等译校.html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关键词搜索：https://www.jiaokey.com/tag/饲料与营养.html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