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设计家  实景拍摄黄金版  05  大户居室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设计家  实景拍摄黄金版  05  大户居室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本书出售、求购地址：https://www.jiaokey.com/book/detail/12240520.html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关键词搜索：https://www.jiaokey.com/tag/设计家  实景拍摄黄金版  05  大户居室.html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