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书名：足下文化与野草之美  中英文本  产业用地再生设计探索，岐江公园案例</w:t>
      </w:r>
    </w:p>
    <w:p>
      <w:r>
        <w:t>作者：俞孔坚，庞伟等著；北京大学景观规划设计中心，北京土人景观规划设计研究所编</w:t>
      </w:r>
    </w:p>
    <w:p>
      <w:r>
        <w:t>出版社：北京:中国建筑工业出版社,2003.03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足下文化与野草之美  中英文本  产业用地再生设计探索，岐江公园案例 评论地址：https://www.jiaokey.com/book/detail/12236054.html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