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</w:t>
      </w:r>
    </w:p>
    <w:p>
      <w:r>
        <w:rPr>
          <w:rFonts w:ascii="宋体" w:hAnsi="宋体" w:eastAsia="宋体"/>
          <w:sz w:val="24"/>
        </w:rPr>
        <w:t>（英）詹妮特·博拉思卡斯（Janet Balaskas）著；葛晓舒译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（英）詹妮特·博拉思卡斯（Janet Balaskas）著；葛晓舒译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本书出售、求购地址：https://www.jiaokey.com/book/detail/12235986.html</w:t>
      </w:r>
    </w:p>
    <w:p>
      <w:r>
        <w:t>更多相关图书推荐：https://www.jiaokey.com</w:t>
      </w:r>
    </w:p>
    <w:p>
      <w:r>
        <w:t>（英）詹妮特·博拉思卡斯（Janet Balaskas）著；葛晓舒译 其他作品：https://www.jiaokey.com/tag/（英）詹妮特·博拉思卡斯（Janet Balaskas）著；葛晓舒译.html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关键词搜索：https://www.jiaokey.com/tag/亲亲宝贝.html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