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房地产英语</w:t>
      </w:r>
    </w:p>
    <w:p>
      <w:r>
        <w:rPr>
          <w:rFonts w:ascii="宋体" w:hAnsi="宋体" w:eastAsia="宋体"/>
          <w:sz w:val="24"/>
        </w:rPr>
        <w:t>（翁建玲）Amas Yung著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（翁建玲）Amas Yung著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本书出售、求购地址：https://www.jiaokey.com/book/detail/12235958.html</w:t>
      </w:r>
    </w:p>
    <w:p>
      <w:r>
        <w:t>更多相关图书推荐：https://www.jiaokey.com</w:t>
      </w:r>
    </w:p>
    <w:p>
      <w:r>
        <w:t>（翁建玲）Amas Yung著 其他作品：https://www.jiaokey.com/tag/（翁建玲）Amas Yung著.html</w:t>
      </w:r>
    </w:p>
    <w:p>
      <w:r>
        <w:t>广东世界图书出版公司；世界出版社 出版图书：https://www.jiaokey.com/tag/广东世界图书出版公司；世界出版社.html</w:t>
      </w:r>
    </w:p>
    <w:p>
      <w:r>
        <w:t>关键词搜索：https://www.jiaokey.com/tag/房地产英语.html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