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日本农业发达情况及农村之电化</w:t>
      </w:r>
    </w:p>
    <w:p>
      <w:r>
        <w:rPr>
          <w:rFonts w:ascii="宋体" w:hAnsi="宋体" w:eastAsia="宋体"/>
          <w:sz w:val="24"/>
        </w:rPr>
        <w:t>刘崇伦讲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日本农业发达情况及农村之电化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刘崇伦讲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福州电气公司农村电化部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本书出售、求购地址：https://www.jiaokey.com/book/detail/12235886.html</w:t>
      </w:r>
    </w:p>
    <w:p>
      <w:r>
        <w:t>更多相关图书推荐：https://www.jiaokey.com</w:t>
      </w:r>
    </w:p>
    <w:p>
      <w:r>
        <w:t>刘崇伦讲 其他作品：https://www.jiaokey.com/tag/刘崇伦讲.html</w:t>
      </w:r>
    </w:p>
    <w:p>
      <w:r>
        <w:t>福州电气公司农村电化部 出版图书：https://www.jiaokey.com/tag/福州电气公司农村电化部.html</w:t>
      </w:r>
    </w:p>
    <w:p>
      <w:r>
        <w:t>关键词搜索：https://www.jiaokey.com/tag/日本农业发达情况及农村之电化.html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