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社会主义计划经济的历史和理论起源</w:t>
      </w:r>
    </w:p>
    <w:p>
      <w:r>
        <w:rPr>
          <w:rFonts w:ascii="宋体" w:hAnsi="宋体" w:eastAsia="宋体"/>
          <w:sz w:val="24"/>
        </w:rPr>
        <w:t>任晓伟著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社会主义计划经济的历史和理论起源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本书出售、求购地址：https://www.jiaokey.com/book/detail/12233305.html</w:t>
      </w:r>
    </w:p>
    <w:p>
      <w:r>
        <w:t>更多相关图书推荐：https://www.jiaokey.com</w:t>
      </w:r>
    </w:p>
    <w:p>
      <w:r>
        <w:t>任晓伟著 其他作品：https://www.jiaokey.com/tag/任晓伟著.html</w:t>
      </w:r>
    </w:p>
    <w:p>
      <w:r>
        <w:t>人民出版社 出版图书：https://www.jiaokey.com/tag/人民出版社.html</w:t>
      </w:r>
    </w:p>
    <w:p>
      <w:r>
        <w:t>关键词搜索：https://www.jiaokey.com/tag/社会主义计划经济的历史和理论起源.html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