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书名：钢笔画学习要素</w:t>
      </w:r>
    </w:p>
    <w:p>
      <w:r>
        <w:t>作者：徐伟著</w:t>
      </w:r>
    </w:p>
    <w:p>
      <w:r>
        <w:t>出版社：武汉：武汉大学出版社</w:t>
      </w:r>
    </w:p>
    <w:p>
      <w:r>
        <w:t>出版日期：2000.11</w:t>
      </w:r>
    </w:p>
    <w:p>
      <w:r>
        <w:t>总页数：211</w:t>
      </w:r>
    </w:p>
    <w:p>
      <w:r>
        <w:t>更多请访问教客网: www.jiaokey.com</w:t>
      </w:r>
    </w:p>
    <w:p>
      <w:r>
        <w:t>钢笔画学习要素 评论地址：https://www.jiaokey.com/book/detail/12230717.html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