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八里湖农场志</w:t>
      </w:r>
    </w:p>
    <w:p>
      <w:r>
        <w:rPr>
          <w:rFonts w:ascii="宋体" w:hAnsi="宋体" w:eastAsia="宋体"/>
          <w:sz w:val="24"/>
        </w:rPr>
        <w:t>场志办公室编写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八里湖农场志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场志办公室编写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蕲春县文化领导小组批准出版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本书出售、求购地址：https://www.jiaokey.com/book/detail/12230636.html</w:t>
      </w:r>
    </w:p>
    <w:p>
      <w:r>
        <w:t>更多相关图书推荐：https://www.jiaokey.com</w:t>
      </w:r>
    </w:p>
    <w:p>
      <w:r>
        <w:t>场志办公室编写 其他作品：https://www.jiaokey.com/tag/场志办公室编写.html</w:t>
      </w:r>
    </w:p>
    <w:p>
      <w:r>
        <w:t>蕲春县文化领导小组批准出版 出版图书：https://www.jiaokey.com/tag/蕲春县文化领导小组批准出版.html</w:t>
      </w:r>
    </w:p>
    <w:p>
      <w:r>
        <w:t>关键词搜索：https://www.jiaokey.com/tag/八里湖农场志.html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