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中亚热带低丘红壤地区木兰科植物种质资源基因库营建、生态景观林建设及应用技术研究</w:t>
      </w:r>
    </w:p>
    <w:p>
      <w:r>
        <w:rPr>
          <w:rFonts w:ascii="宋体" w:hAnsi="宋体" w:eastAsia="宋体"/>
          <w:sz w:val="24"/>
        </w:rPr>
        <w:t>湖南省森林植物园编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中亚热带低丘红壤地区木兰科植物种质资源基因库营建、生态景观林建设及应用技术研究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湖南省森林植物园编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湖南省森林植物园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本书出售、求购地址：https://www.jiaokey.com/book/detail/12230582.html</w:t>
      </w:r>
    </w:p>
    <w:p>
      <w:r>
        <w:t>更多相关图书推荐：https://www.jiaokey.com</w:t>
      </w:r>
    </w:p>
    <w:p>
      <w:r>
        <w:t>湖南省森林植物园编 其他作品：https://www.jiaokey.com/tag/湖南省森林植物园编.html</w:t>
      </w:r>
    </w:p>
    <w:p>
      <w:r>
        <w:t>湖南省森林植物园 出版图书：https://www.jiaokey.com/tag/湖南省森林植物园.html</w:t>
      </w:r>
    </w:p>
    <w:p>
      <w:r>
        <w:t>关键词搜索：https://www.jiaokey.com/tag/中亚热带低丘红壤地区木兰科植物种质资源基因库营建、生态景观林建设及应用技术研究.html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