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杉木、马尾松通用形数表的编制和应用说明</w:t>
      </w:r>
    </w:p>
    <w:p>
      <w:r>
        <w:rPr>
          <w:rFonts w:ascii="宋体" w:hAnsi="宋体" w:eastAsia="宋体"/>
          <w:sz w:val="24"/>
        </w:rPr>
        <w:t>林业部中南林业调查规划大队编辑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杉木、马尾松通用形数表的编制和应用说明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林业部中南林业调查规划大队编辑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林业部中南林业调查规划大队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本书出售、求购地址：https://www.jiaokey.com/book/detail/12230411.html</w:t>
      </w:r>
    </w:p>
    <w:p>
      <w:r>
        <w:t>更多相关图书推荐：https://www.jiaokey.com</w:t>
      </w:r>
    </w:p>
    <w:p>
      <w:r>
        <w:t>林业部中南林业调查规划大队编辑 其他作品：https://www.jiaokey.com/tag/林业部中南林业调查规划大队编辑.html</w:t>
      </w:r>
    </w:p>
    <w:p>
      <w:r>
        <w:t>林业部中南林业调查规划大队 出版图书：https://www.jiaokey.com/tag/林业部中南林业调查规划大队.html</w:t>
      </w:r>
    </w:p>
    <w:p>
      <w:r>
        <w:t>关键词搜索：https://www.jiaokey.com/tag/杉木、马尾松通用形数表的编制和应用说明.html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