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口蹄疫防疫技术</w:t>
      </w:r>
    </w:p>
    <w:p>
      <w:r>
        <w:rPr>
          <w:rFonts w:ascii="宋体" w:hAnsi="宋体" w:eastAsia="宋体"/>
          <w:sz w:val="24"/>
        </w:rPr>
        <w:t>田增义，尹德华主编；中国农业科学院兰州兽医研究所，中华人民共和国农业部畜禽病毒学重点开放实验室编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口蹄疫防疫技术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田增义，尹德华主编；中国农业科学院兰州兽医研究所，中华人民共和国农业部畜禽病毒学重点开放实验室编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本书出售、求购地址：https://www.jiaokey.com/book/detail/12230013.html</w:t>
      </w:r>
    </w:p>
    <w:p>
      <w:r>
        <w:t>更多相关图书推荐：https://www.jiaokey.com</w:t>
      </w:r>
    </w:p>
    <w:p>
      <w:r>
        <w:t>田增义，尹德华主编；中国农业科学院兰州兽医研究所，中华人民共和国农业部畜禽病毒学重点开放实验室编 其他作品：https://www.jiaokey.com/tag/田增义，尹德华主编；中国农业科学院兰州兽医研究所，中华人民共和国农业部畜禽病毒学重点开放实验室编.html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关键词搜索：https://www.jiaokey.com/tag/口蹄疫防疫技术.html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