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书名：广东省装饰装修工程计价办法  2003</w:t>
      </w:r>
    </w:p>
    <w:p>
      <w:r>
        <w:t>作者：广东省建设工程造价管理总站主编</w:t>
      </w:r>
    </w:p>
    <w:p>
      <w:r>
        <w:t>出版社：广州：广东科技出版社</w:t>
      </w:r>
    </w:p>
    <w:p>
      <w:r>
        <w:t>出版日期：2003.07</w:t>
      </w:r>
    </w:p>
    <w:p>
      <w:r>
        <w:t>总页数：195</w:t>
      </w:r>
    </w:p>
    <w:p>
      <w:r>
        <w:t>更多请访问教客网: www.jiaokey.com</w:t>
      </w:r>
    </w:p>
    <w:p>
      <w:r>
        <w:t>广东省装饰装修工程计价办法  2003 评论地址：https://www.jiaokey.com/book/detail/12229986.html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