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书名：利益主体组织化、利益组织政治化趋势与政府能力建设</w:t>
      </w:r>
    </w:p>
    <w:p>
      <w:r>
        <w:t>作者：汪永成，陈文等著</w:t>
      </w:r>
    </w:p>
    <w:p>
      <w:r>
        <w:t>出版社：重庆：重庆出版社</w:t>
      </w:r>
    </w:p>
    <w:p>
      <w:r>
        <w:t>出版日期：2009.04</w:t>
      </w:r>
    </w:p>
    <w:p>
      <w:r>
        <w:t>总页数：307</w:t>
      </w:r>
    </w:p>
    <w:p>
      <w:r>
        <w:t>更多请访问教客网: www.jiaokey.com</w:t>
      </w:r>
    </w:p>
    <w:p>
      <w:r>
        <w:t>利益主体组织化、利益组织政治化趋势与政府能力建设 评论地址：https://www.jiaokey.com/book/detail/12229631.html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