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书名：疯子黄鸣为什么能赢</w:t>
      </w:r>
    </w:p>
    <w:p>
      <w:r>
        <w:t>作者：刘为礼，申作宏，管霞编著</w:t>
      </w:r>
    </w:p>
    <w:p>
      <w:r>
        <w:t>出版社：南京：凤凰出版社</w:t>
      </w:r>
    </w:p>
    <w:p>
      <w:r>
        <w:t>出版日期：2009.01</w:t>
      </w:r>
    </w:p>
    <w:p>
      <w:r>
        <w:t>总页数：289</w:t>
      </w:r>
    </w:p>
    <w:p>
      <w:r>
        <w:t>更多请访问教客网: www.jiaokey.com</w:t>
      </w:r>
    </w:p>
    <w:p>
      <w:r>
        <w:t>疯子黄鸣为什么能赢 评论地址：https://www.jiaokey.com/book/detail/12229388.html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