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理论篇  上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理论篇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本书出售、求购地址：https://www.jiaokey.com/book/detail/12229332.html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理论篇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