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抽样调查与资料分析</w:t>
      </w:r>
    </w:p>
    <w:p>
      <w:r>
        <w:rPr>
          <w:rFonts w:ascii="宋体" w:hAnsi="宋体" w:eastAsia="宋体"/>
          <w:sz w:val="24"/>
        </w:rPr>
        <w:t>陈膺强博士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抽样调查与资料分析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陈膺强博士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社会学第二班讲习班讲授材料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本书出售、求购地址：https://www.jiaokey.com/book/detail/12227904.html</w:t>
      </w:r>
    </w:p>
    <w:p>
      <w:r>
        <w:t>更多相关图书推荐：https://www.jiaokey.com</w:t>
      </w:r>
    </w:p>
    <w:p>
      <w:r>
        <w:t>陈膺强博士 其他作品：https://www.jiaokey.com/tag/陈膺强博士.html</w:t>
      </w:r>
    </w:p>
    <w:p>
      <w:r>
        <w:t>社会学第二班讲习班讲授材料 出版图书：https://www.jiaokey.com/tag/社会学第二班讲习班讲授材料.html</w:t>
      </w:r>
    </w:p>
    <w:p>
      <w:r>
        <w:t>关键词搜索：https://www.jiaokey.com/tag/抽样调查与资料分析.html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