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广东瑶族古代历史资料  上</w:t>
      </w:r>
    </w:p>
    <w:p>
      <w:r>
        <w:rPr>
          <w:rFonts w:ascii="宋体" w:hAnsi="宋体" w:eastAsia="宋体"/>
          <w:sz w:val="24"/>
        </w:rPr>
        <w:t>中国科学院民族研究所广东少数民族社会历史调查组，中国科学院广东民族研究所编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广东瑶族古代历史资料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中国科学院民族研究所广东少数民族社会历史调查组，中国科学院广东民族研究所编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本书出售、求购地址：https://www.jiaokey.com/book/detail/12227797.html</w:t>
      </w:r>
    </w:p>
    <w:p>
      <w:r>
        <w:t>更多相关图书推荐：https://www.jiaokey.com</w:t>
      </w:r>
    </w:p>
    <w:p>
      <w:r>
        <w:t>中国科学院民族研究所广东少数民族社会历史调查组，中国科学院广东民族研究所编 其他作品：https://www.jiaokey.com/tag/中国科学院民族研究所广东少数民族社会历史调查组，中国科学院广东民族研究所编.html</w:t>
      </w:r>
    </w:p>
    <w:p>
      <w:r>
        <w:t>关键词搜索：https://www.jiaokey.com/tag/广东瑶族古代历史资料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