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方言与普通话集刊  北方方言与普通话  第2本</w:t>
      </w:r>
    </w:p>
    <w:p>
      <w:r>
        <w:rPr>
          <w:rFonts w:ascii="宋体" w:hAnsi="宋体" w:eastAsia="宋体"/>
          <w:sz w:val="24"/>
        </w:rPr>
        <w:t>文字改革出版社编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方言与普通话集刊  北方方言与普通话  第2本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文字改革出版社编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本书出售、求购地址：https://www.jiaokey.com/book/detail/12227606.html</w:t>
      </w:r>
    </w:p>
    <w:p>
      <w:r>
        <w:t>更多相关图书推荐：https://www.jiaokey.com</w:t>
      </w:r>
    </w:p>
    <w:p>
      <w:r>
        <w:t>文字改革出版社编 其他作品：https://www.jiaokey.com/tag/文字改革出版社编.html</w:t>
      </w:r>
    </w:p>
    <w:p>
      <w:r>
        <w:t>文字改革出版社 出版图书：https://www.jiaokey.com/tag/文字改革出版社.html</w:t>
      </w:r>
    </w:p>
    <w:p>
      <w:r>
        <w:t>关键词搜索：https://www.jiaokey.com/tag/方言与普通话集刊  北方方言与普通话  第2本.html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