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书名：教授谈高校专业  3  工科热、冷门专业的现状与展望</w:t>
      </w:r>
    </w:p>
    <w:p>
      <w:r>
        <w:t>作者：刘焕彬主编；工科专业编委会编著</w:t>
      </w:r>
    </w:p>
    <w:p>
      <w:r>
        <w:t>出版社：广州：中山大学出版社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教授谈高校专业  3  工科热、冷门专业的现状与展望 评论地址：https://www.jiaokey.com/book/detail/12227180.html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