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舞蹈</w:t>
      </w:r>
    </w:p>
    <w:p>
      <w:r>
        <w:rPr>
          <w:rFonts w:ascii="宋体" w:hAnsi="宋体" w:eastAsia="宋体"/>
          <w:sz w:val="24"/>
        </w:rPr>
        <w:t>董立言，刘振远主编；部分省市职业高中幼儿教育专业课程结构总体改革实验教材编写委员会编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舞蹈</w:t>
            </w:r>
          </w:p>
        </w:tc>
      </w:tr>
      <w:tr>
        <w:tc>
          <w:tcPr>
            <w:tcW w:type="dxa" w:w="4320"/>
          </w:tcPr>
          <w:p>
            <w:r>
              <w:t>作者</w:t>
            </w:r>
          </w:p>
        </w:tc>
        <w:tc>
          <w:tcPr>
            <w:tcW w:type="dxa" w:w="4320"/>
          </w:tcPr>
          <w:p>
            <w:r>
              <w:t>董立言，刘振远主编；部分省市职业高中幼儿教育专业课程结构总体改革实验教材编写委员会编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1995-01-01</w:t>
            </w:r>
          </w:p>
        </w:tc>
      </w:tr>
      <w:tr>
        <w:tc>
          <w:tcPr>
            <w:tcW w:type="dxa" w:w="4320"/>
          </w:tcPr>
          <w:p>
            <w:r>
              <w:t>页数</w:t>
            </w:r>
          </w:p>
        </w:tc>
        <w:tc>
          <w:tcPr>
            <w:tcW w:type="dxa" w:w="4320"/>
          </w:tcPr>
          <w:p>
            <w:r>
              <w:t>320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本书出售、求购地址：https://www.jiaokey.com/book/detail/12226547.html</w:t>
      </w:r>
    </w:p>
    <w:p>
      <w:r>
        <w:t>更多相关图书推荐：https://www.jiaokey.com</w:t>
      </w:r>
    </w:p>
    <w:p>
      <w:r>
        <w:t>董立言，刘振远主编；部分省市职业高中幼儿教育专业课程结构总体改革实验教材编写委员会编 其他作品：https://www.jiaokey.com/tag/董立言，刘振远主编；部分省市职业高中幼儿教育专业课程结构总体改革实验教材编写委员会编.html</w:t>
      </w:r>
    </w:p>
    <w:p>
      <w:r>
        <w:t>北京：高等教育出版社 出版图书：https://www.jiaokey.com/tag/北京：高等教育出版社.html</w:t>
      </w:r>
    </w:p>
    <w:p>
      <w:r>
        <w:t>关键词搜索：https://www.jiaokey.com/tag/舞蹈.html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