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《全国艾滋病检测工作管理办法》贯彻实施手册</w:t>
      </w:r>
    </w:p>
    <w:p>
      <w:r>
        <w:rPr>
          <w:rFonts w:ascii="宋体" w:hAnsi="宋体" w:eastAsia="宋体"/>
          <w:sz w:val="24"/>
        </w:rPr>
        <w:t>陈文军编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《全国艾滋病检测工作管理办法》贯彻实施手册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本书出售、求购地址：https://www.jiaokey.com/book/detail/12226466.html</w:t>
      </w:r>
    </w:p>
    <w:p>
      <w:r>
        <w:t>更多相关图书推荐：https://www.jiaokey.com</w:t>
      </w:r>
    </w:p>
    <w:p>
      <w:r>
        <w:t>陈文军编 其他作品：https://www.jiaokey.com/tag/陈文军编.html</w:t>
      </w:r>
    </w:p>
    <w:p>
      <w:r>
        <w:t>北京：中国医药出版社 出版图书：https://www.jiaokey.com/tag/北京：中国医药出版社.html</w:t>
      </w:r>
    </w:p>
    <w:p>
      <w:r>
        <w:t>关键词搜索：https://www.jiaokey.com/tag/《全国艾滋病检测工作管理办法》贯彻实施手册.html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