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书名：东汽精神  中华民族的时代强音</w:t>
      </w:r>
    </w:p>
    <w:p>
      <w:r>
        <w:t>作者:罗鸣主编</w:t>
      </w:r>
    </w:p>
    <w:p>
      <w:r>
        <w:t>出版社:成都：四川人民出版社</w:t>
      </w:r>
    </w:p>
    <w:p>
      <w:r>
        <w:t>出版日期：2009.05</w:t>
      </w:r>
    </w:p>
    <w:p>
      <w:r>
        <w:t>总页数：207</w:t>
      </w:r>
    </w:p>
    <w:p>
      <w:r>
        <w:t>更多请访问教客网:www.jiaokey.com</w:t>
      </w:r>
    </w:p>
    <w:p>
      <w:r>
        <w:t>东汽精神  中华民族的时代强音评论地址：https://www.jiaokey.com/book/detail/12225914.html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