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三故事</w:t>
      </w:r>
    </w:p>
    <w:p>
      <w:r>
        <w:rPr>
          <w:rFonts w:ascii="宋体" w:hAnsi="宋体" w:eastAsia="宋体"/>
          <w:sz w:val="24"/>
        </w:rPr>
        <w:t>（法）居斯塔夫·福楼拜（G. Flaubert）著；任起莘，任婉筠译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4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（法）居斯塔夫·福楼拜（G. Flaubert）著；任起莘，任婉筠译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本书出售、求购地址：https://www.jiaokey.com/book/detail/12224767.html</w:t>
      </w:r>
    </w:p>
    <w:p>
      <w:r>
        <w:t>更多相关图书推荐：https://www.jiaokey.com</w:t>
      </w:r>
    </w:p>
    <w:p>
      <w:r>
        <w:t>（法）居斯塔夫·福楼拜（G. Flaubert）著；任起莘，任婉筠译 其他作品：https://www.jiaokey.com/tag/（法）居斯塔夫·福楼拜（G. Flaubert）著；任起莘，任婉筠译.html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