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建馆三十周年暨新馆开馆纪念</w:t>
      </w:r>
    </w:p>
    <w:p>
      <w:r>
        <w:rPr>
          <w:rFonts w:ascii="宋体" w:hAnsi="宋体" w:eastAsia="宋体"/>
          <w:sz w:val="24"/>
        </w:rPr>
        <w:t>黔东南州图书馆编辑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建馆三十周年暨新馆开馆纪念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湖南省芷江省印刷厂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本书出售、求购地址：https://www.jiaokey.com/book/detail/12224109.html</w:t>
      </w:r>
    </w:p>
    <w:p>
      <w:r>
        <w:t>更多相关图书推荐：https://www.jiaokey.com</w:t>
      </w:r>
    </w:p>
    <w:p>
      <w:r>
        <w:t>黔东南州图书馆编辑 其他作品：https://www.jiaokey.com/tag/黔东南州图书馆编辑.html</w:t>
      </w:r>
    </w:p>
    <w:p>
      <w:r>
        <w:t>湖南省芷江省印刷厂 出版图书：https://www.jiaokey.com/tag/湖南省芷江省印刷厂.html</w:t>
      </w:r>
    </w:p>
    <w:p>
      <w:r>
        <w:t>关键词搜索：https://www.jiaokey.com/tag/建馆三十周年暨新馆开馆纪念.html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