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文化设施的多用途开发</w:t>
      </w:r>
    </w:p>
    <w:p>
      <w:r>
        <w:rPr>
          <w:rFonts w:ascii="宋体" w:hAnsi="宋体" w:eastAsia="宋体"/>
          <w:sz w:val="24"/>
        </w:rPr>
        <w:t>（美）哈罗德·R·斯内德科夫著；梁学勇，杨小军，林璐译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文化设施的多用途开发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（美）哈罗德·R·斯内德科夫著；梁学勇，杨小军，林璐译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本书出售、求购地址：https://www.jiaokey.com/book/detail/12222715.html</w:t>
      </w:r>
    </w:p>
    <w:p>
      <w:r>
        <w:t>更多相关图书推荐：https://www.jiaokey.com</w:t>
      </w:r>
    </w:p>
    <w:p>
      <w:r>
        <w:t>（美）哈罗德·R·斯内德科夫著；梁学勇，杨小军，林璐译 其他作品：https://www.jiaokey.com/tag/（美）哈罗德·R·斯内德科夫著；梁学勇，杨小军，林璐译.html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关键词搜索：https://www.jiaokey.com/tag/文化设施的多用途开发.html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