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斯托纳的自然教育方法</w:t>
      </w:r>
    </w:p>
    <w:p>
      <w:r>
        <w:rPr>
          <w:rFonts w:ascii="宋体" w:hAnsi="宋体" w:eastAsia="宋体"/>
          <w:sz w:val="24"/>
        </w:rPr>
        <w:t>（美）威尼弗里德·萨克维尔·斯托纳著；刘彦洁译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斯托纳的自然教育方法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（美）威尼弗里德·萨克维尔·斯托纳著；刘彦洁译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本书出售、求购地址：https://www.jiaokey.com/book/detail/12221866.html</w:t>
      </w:r>
    </w:p>
    <w:p>
      <w:r>
        <w:t>更多相关图书推荐：https://www.jiaokey.com</w:t>
      </w:r>
    </w:p>
    <w:p>
      <w:r>
        <w:t>（美）威尼弗里德·萨克维尔·斯托纳著；刘彦洁译 其他作品：https://www.jiaokey.com/tag/（美）威尼弗里德·萨克维尔·斯托纳著；刘彦洁译.html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关键词搜索：https://www.jiaokey.com/tag/斯托纳的自然教育方法.html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