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知识产权基本问题研究  总论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知识产权基本问题研究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本书出售、求购地址：https://www.jiaokey.com/book/detail/12221278.html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关键词搜索：https://www.jiaokey.com/tag/知识产权基本问题研究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