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经济活页文选  理论版  国际金融救援与中国的战略选择  2009年  第3期  总第173期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经济活页文选  理论版  国际金融救援与中国的战略选择  2009年  第3期  总第173期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本书出售、求购地址：https://www.jiaokey.com/book/detail/12220345.html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关键词搜索：https://www.jiaokey.com/tag/经济活页文选  理论版  国际金融救援与中国的战略选择  2009年  第3期  总第173期.html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