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国外公共图书馆建设标准与规范概览</w:t>
      </w:r>
    </w:p>
    <w:p>
      <w:r>
        <w:rPr>
          <w:rFonts w:ascii="宋体" w:hAnsi="宋体" w:eastAsia="宋体"/>
          <w:sz w:val="24"/>
        </w:rPr>
        <w:t>张广钦主编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国外公共图书馆建设标准与规范概览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本书出售、求购地址：https://www.jiaokey.com/book/detail/12219878.html</w:t>
      </w:r>
    </w:p>
    <w:p>
      <w:r>
        <w:t>更多相关图书推荐：https://www.jiaokey.com</w:t>
      </w:r>
    </w:p>
    <w:p>
      <w:r>
        <w:t>张广钦主编 其他作品：https://www.jiaokey.com/tag/张广钦主编.html</w:t>
      </w:r>
    </w:p>
    <w:p>
      <w:r>
        <w:t>关键词搜索：https://www.jiaokey.com/tag/国外公共图书馆建设标准与规范概览.html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