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风险理论过关必做600题  含历年真题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风险理论过关必做600题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本书出售、求购地址：https://www.jiaokey.com/book/detail/12219115.html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关键词搜索：https://www.jiaokey.com/tag/风险理论过关必做600题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