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嘉定疁东志</w:t>
      </w:r>
    </w:p>
    <w:p>
      <w:r>
        <w:rPr>
          <w:rFonts w:ascii="宋体" w:hAnsi="宋体" w:eastAsia="宋体"/>
          <w:sz w:val="24"/>
        </w:rPr>
        <w:t>吕舜祥，武嘏纯编；郭子建标点；（清）陈曦编；梅森标点；（清）封导源编；戴扬本标点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嘉定疁东志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吕舜祥，武嘏纯编；郭子建标点；（清）陈曦编；梅森标点；（清）封导源编；戴扬本标点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本书出售、求购地址：https://www.jiaokey.com/book/detail/12218555.html</w:t>
      </w:r>
    </w:p>
    <w:p>
      <w:r>
        <w:t>更多相关图书推荐：https://www.jiaokey.com</w:t>
      </w:r>
    </w:p>
    <w:p>
      <w:r>
        <w:t>吕舜祥，武嘏纯编；郭子建标点；（清）陈曦编；梅森标点；（清）封导源编；戴扬本标点 其他作品：https://www.jiaokey.com/tag/吕舜祥，武嘏纯编；郭子建标点；（清）陈曦编；梅森标点；（清）封导源编；戴扬本标点.html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关键词搜索：https://www.jiaokey.com/tag/嘉定疁东志.html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