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会计学基本知识和基本方法</w:t>
      </w:r>
    </w:p>
    <w:p>
      <w:r>
        <w:rPr>
          <w:rFonts w:ascii="宋体" w:hAnsi="宋体" w:eastAsia="宋体"/>
          <w:sz w:val="24"/>
        </w:rPr>
        <w:t>（美）伊思迪万，艾维里著；湖北财经学院会计系会计原理教研室译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会计学基本知识和基本方法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（美）伊思迪万，艾维里著；湖北财经学院会计系会计原理教研室译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本书出售、求购地址：https://www.jiaokey.com/book/detail/12218307.html</w:t>
      </w:r>
    </w:p>
    <w:p>
      <w:r>
        <w:t>更多相关图书推荐：https://www.jiaokey.com</w:t>
      </w:r>
    </w:p>
    <w:p>
      <w:r>
        <w:t>（美）伊思迪万，艾维里著；湖北财经学院会计系会计原理教研室译 其他作品：https://www.jiaokey.com/tag/（美）伊思迪万，艾维里著；湖北财经学院会计系会计原理教研室译.html</w:t>
      </w:r>
    </w:p>
    <w:p>
      <w:r>
        <w:t>关键词搜索：https://www.jiaokey.com/tag/会计学基本知识和基本方法.html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