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形势与政策备考指南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本书出售、求购地址：https://www.jiaokey.com/book/detail/12217638.html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关键词搜索：https://www.jiaokey.com/tag/形势与政策备考指南.html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