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硬笔书魂  青少年硬笔书法欣赏练习册  三年级  上</w:t>
      </w:r>
    </w:p>
    <w:p>
      <w:r>
        <w:rPr>
          <w:rFonts w:ascii="宋体" w:hAnsi="宋体" w:eastAsia="宋体"/>
          <w:sz w:val="24"/>
        </w:rPr>
        <w:t>成都市青羊区青少年宫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170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硬笔书魂  青少年硬笔书法欣赏练习册  三年级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成都市青羊区青少年宫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9787811149722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汉字-硬笔字-小学-法帖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教材、课本、学生参考书</w:t>
            </w:r>
          </w:p>
        </w:tc>
      </w:tr>
    </w:tbl>
    <w:p/>
    <w:p>
      <w:pPr>
        <w:pStyle w:val="Heading1"/>
      </w:pPr>
      <w:r>
        <w:t>图书介绍</w:t>
      </w:r>
    </w:p>
    <w:p>
      <w:r>
        <w:t>《硬笔书魂:青少年硬笔书法欣赏练习册下(3年级)》旨在让同学们在书法练习的过程中，学习硬笔书法的实用价值，领会书法作品的艺术魅力，在提高书法能力的同时，受到中国传统文化的熏陶。书中有学生学习过和将要学习的课文生字词，也有课文中的好词佳句，使同学们在书写训练中温故旧知和学习新的课文内容，可加深对课文生字词的再认识和加强训练。所以说《硬笔书魂》是同学们写好字、学好文的“双向式冲锋枪”。书中的黑色字体要求同学们临摹范字，绿色字体要求同学们描红范字。两种色体是为了让同学们在临摹和描红的过程中达到自修行笔，让书写有一个螺旋上升的过程，并在上升的过程中享受书写的快乐和感悟《硬笔书魂》给我们的带来收获。</w:t>
      </w:r>
    </w:p>
    <w:p/>
    <w:p>
      <w:r>
        <w:t>本书出售、求购地址：https://www.jiaokey.com/book/detail/12217076.html</w:t>
      </w:r>
    </w:p>
    <w:p>
      <w:r>
        <w:t>更多教材、课本、学生参考书图书推荐：https://www.jiaokey.com</w:t>
      </w:r>
    </w:p>
    <w:p>
      <w:r>
        <w:t>成都市青羊区青少年宫 其他作品：https://www.jiaokey.com/tag/成都市青羊区青少年宫.html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关键词搜索：https://www.jiaokey.com/tag/汉字-硬笔字-小学-法帖.html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