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计算机综合应用能力国际认证 IC3 计算机基础</w:t>
      </w:r>
    </w:p>
    <w:p>
      <w:r>
        <w:rPr>
          <w:rFonts w:ascii="宋体" w:hAnsi="宋体" w:eastAsia="宋体"/>
          <w:sz w:val="24"/>
        </w:rPr>
        <w:t>戴建耘，思递波（上海）信息技术咨询有限公司编著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计算机综合应用能力国际认证 IC3 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戴建耘，思递波（上海）信息技术咨询有限公司编著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本书出售、求购地址：https://www.jiaokey.com/book/detail/12216382.html</w:t>
      </w:r>
    </w:p>
    <w:p>
      <w:r>
        <w:t>更多相关图书推荐：https://www.jiaokey.com</w:t>
      </w:r>
    </w:p>
    <w:p>
      <w:r>
        <w:t>戴建耘，思递波（上海）信息技术咨询有限公司编著 其他作品：https://www.jiaokey.com/tag/戴建耘，思递波（上海）信息技术咨询有限公司编著.html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关键词搜索：https://www.jiaokey.com/tag/计算机综合应用能力国际认证 IC3 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