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广西歌圩的歌</w:t>
      </w:r>
    </w:p>
    <w:p>
      <w:r>
        <w:rPr>
          <w:rFonts w:ascii="宋体" w:hAnsi="宋体" w:eastAsia="宋体"/>
          <w:sz w:val="24"/>
        </w:rPr>
        <w:t>黄勇刹等主编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广西歌圩的歌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黄勇刹等主编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广西壮族自治区民间文学研究会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本书出售、求购地址：https://www.jiaokey.com/book/detail/12215517.html</w:t>
      </w:r>
    </w:p>
    <w:p>
      <w:r>
        <w:t>更多相关图书推荐：https://www.jiaokey.com</w:t>
      </w:r>
    </w:p>
    <w:p>
      <w:r>
        <w:t>黄勇刹等主编 其他作品：https://www.jiaokey.com/tag/黄勇刹等主编.html</w:t>
      </w:r>
    </w:p>
    <w:p>
      <w:r>
        <w:t>广西壮族自治区民间文学研究会 出版图书：https://www.jiaokey.com/tag/广西壮族自治区民间文学研究会.html</w:t>
      </w:r>
    </w:p>
    <w:p>
      <w:r>
        <w:t>关键词搜索：https://www.jiaokey.com/tag/广西歌圩的歌.html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